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4A0"/>
      </w:tblPr>
      <w:tblGrid>
        <w:gridCol w:w="9445"/>
      </w:tblGrid>
      <w:tr w:rsidR="00B8478F" w:rsidRPr="00B8478F" w:rsidTr="00FA186C">
        <w:trPr>
          <w:tblCellSpacing w:w="15" w:type="dxa"/>
        </w:trPr>
        <w:tc>
          <w:tcPr>
            <w:tcW w:w="4968" w:type="pct"/>
            <w:vAlign w:val="center"/>
            <w:hideMark/>
          </w:tcPr>
          <w:p w:rsidR="00B8478F" w:rsidRPr="00B8478F" w:rsidRDefault="00B8478F" w:rsidP="00B8478F">
            <w:pPr>
              <w:spacing w:after="0" w:line="240" w:lineRule="auto"/>
              <w:rPr>
                <w:rFonts w:ascii="Times New Roman" w:eastAsia="Times New Roman" w:hAnsi="Times New Roman" w:cs="Times New Roman"/>
                <w:sz w:val="24"/>
                <w:szCs w:val="24"/>
              </w:rPr>
            </w:pPr>
          </w:p>
        </w:tc>
      </w:tr>
    </w:tbl>
    <w:p w:rsidR="00B8478F" w:rsidRPr="00B8478F" w:rsidRDefault="00B8478F" w:rsidP="00B8478F">
      <w:pPr>
        <w:spacing w:after="0" w:line="240" w:lineRule="auto"/>
        <w:rPr>
          <w:rFonts w:ascii="Times New Roman" w:eastAsia="Times New Roman" w:hAnsi="Times New Roman" w:cs="Times New Roman"/>
          <w:vanish/>
          <w:sz w:val="24"/>
          <w:szCs w:val="24"/>
        </w:rPr>
      </w:pPr>
    </w:p>
    <w:tbl>
      <w:tblPr>
        <w:tblW w:w="0" w:type="auto"/>
        <w:tblCellSpacing w:w="15" w:type="dxa"/>
        <w:tblInd w:w="-239" w:type="dxa"/>
        <w:tblCellMar>
          <w:top w:w="15" w:type="dxa"/>
          <w:left w:w="15" w:type="dxa"/>
          <w:bottom w:w="15" w:type="dxa"/>
          <w:right w:w="15" w:type="dxa"/>
        </w:tblCellMar>
        <w:tblLook w:val="04A0"/>
      </w:tblPr>
      <w:tblGrid>
        <w:gridCol w:w="9684"/>
      </w:tblGrid>
      <w:tr w:rsidR="00B8478F" w:rsidRPr="00B8478F" w:rsidTr="00596567">
        <w:trPr>
          <w:tblCellSpacing w:w="15" w:type="dxa"/>
        </w:trPr>
        <w:tc>
          <w:tcPr>
            <w:tcW w:w="9624" w:type="dxa"/>
            <w:hideMark/>
          </w:tcPr>
          <w:p w:rsidR="00FA186C" w:rsidRPr="004F008C" w:rsidRDefault="00FA186C" w:rsidP="00FA186C">
            <w:pPr>
              <w:pStyle w:val="a6"/>
              <w:jc w:val="center"/>
              <w:rPr>
                <w:rFonts w:ascii="Times New Roman" w:hAnsi="Times New Roman" w:cs="Times New Roman"/>
                <w:b/>
                <w:sz w:val="24"/>
                <w:szCs w:val="24"/>
              </w:rPr>
            </w:pPr>
            <w:r w:rsidRPr="004F008C">
              <w:rPr>
                <w:rFonts w:ascii="Times New Roman" w:hAnsi="Times New Roman" w:cs="Times New Roman"/>
                <w:b/>
                <w:sz w:val="24"/>
                <w:szCs w:val="24"/>
              </w:rPr>
              <w:t>СОВЕТ ДЕПУТАТОВ</w:t>
            </w:r>
          </w:p>
          <w:p w:rsidR="00FA186C" w:rsidRPr="004F008C" w:rsidRDefault="00FA186C" w:rsidP="00FA186C">
            <w:pPr>
              <w:pStyle w:val="a6"/>
              <w:jc w:val="center"/>
              <w:rPr>
                <w:rFonts w:ascii="Times New Roman" w:hAnsi="Times New Roman" w:cs="Times New Roman"/>
                <w:b/>
                <w:sz w:val="24"/>
                <w:szCs w:val="24"/>
              </w:rPr>
            </w:pPr>
            <w:r w:rsidRPr="004F008C">
              <w:rPr>
                <w:rFonts w:ascii="Times New Roman" w:hAnsi="Times New Roman" w:cs="Times New Roman"/>
                <w:b/>
                <w:sz w:val="24"/>
                <w:szCs w:val="24"/>
              </w:rPr>
              <w:t>ПИХТОВСКОГО СЕЛЬСОВЕТА</w:t>
            </w:r>
          </w:p>
          <w:p w:rsidR="00FA186C" w:rsidRPr="004F008C" w:rsidRDefault="00FA186C" w:rsidP="00FA186C">
            <w:pPr>
              <w:pStyle w:val="a6"/>
              <w:jc w:val="center"/>
              <w:rPr>
                <w:rFonts w:ascii="Times New Roman" w:hAnsi="Times New Roman" w:cs="Times New Roman"/>
                <w:b/>
                <w:sz w:val="24"/>
                <w:szCs w:val="24"/>
              </w:rPr>
            </w:pPr>
            <w:r w:rsidRPr="004F008C">
              <w:rPr>
                <w:rFonts w:ascii="Times New Roman" w:hAnsi="Times New Roman" w:cs="Times New Roman"/>
                <w:b/>
                <w:sz w:val="24"/>
                <w:szCs w:val="24"/>
              </w:rPr>
              <w:t>КОЛЫВАНСКОГО РАЙОНА</w:t>
            </w:r>
          </w:p>
          <w:p w:rsidR="00FA186C" w:rsidRPr="004F008C" w:rsidRDefault="00FA186C" w:rsidP="00FA186C">
            <w:pPr>
              <w:pStyle w:val="a6"/>
              <w:jc w:val="center"/>
              <w:rPr>
                <w:rFonts w:ascii="Times New Roman" w:hAnsi="Times New Roman" w:cs="Times New Roman"/>
                <w:b/>
                <w:sz w:val="24"/>
                <w:szCs w:val="24"/>
              </w:rPr>
            </w:pPr>
            <w:r w:rsidRPr="004F008C">
              <w:rPr>
                <w:rFonts w:ascii="Times New Roman" w:hAnsi="Times New Roman" w:cs="Times New Roman"/>
                <w:b/>
                <w:sz w:val="24"/>
                <w:szCs w:val="24"/>
              </w:rPr>
              <w:t>НОВОСИБИРСКОЙ ОБЛАСТИ</w:t>
            </w:r>
          </w:p>
          <w:p w:rsidR="00FA186C" w:rsidRPr="004F008C" w:rsidRDefault="00FA186C" w:rsidP="00FA186C">
            <w:pPr>
              <w:pStyle w:val="a6"/>
              <w:jc w:val="center"/>
              <w:rPr>
                <w:rFonts w:ascii="Times New Roman" w:hAnsi="Times New Roman" w:cs="Times New Roman"/>
                <w:b/>
                <w:sz w:val="24"/>
                <w:szCs w:val="24"/>
              </w:rPr>
            </w:pPr>
            <w:r w:rsidRPr="004F008C">
              <w:rPr>
                <w:rFonts w:ascii="Times New Roman" w:hAnsi="Times New Roman" w:cs="Times New Roman"/>
                <w:b/>
                <w:sz w:val="24"/>
                <w:szCs w:val="24"/>
              </w:rPr>
              <w:t>(пятого созыва)</w:t>
            </w:r>
          </w:p>
          <w:p w:rsidR="00FA186C" w:rsidRPr="004F008C" w:rsidRDefault="00FA186C" w:rsidP="00FA186C">
            <w:pPr>
              <w:pStyle w:val="a6"/>
              <w:jc w:val="center"/>
              <w:rPr>
                <w:rFonts w:ascii="Times New Roman" w:hAnsi="Times New Roman" w:cs="Times New Roman"/>
                <w:b/>
                <w:sz w:val="24"/>
                <w:szCs w:val="24"/>
              </w:rPr>
            </w:pPr>
            <w:r w:rsidRPr="004F008C">
              <w:rPr>
                <w:rFonts w:ascii="Times New Roman" w:hAnsi="Times New Roman" w:cs="Times New Roman"/>
                <w:b/>
                <w:sz w:val="24"/>
                <w:szCs w:val="24"/>
              </w:rPr>
              <w:t>РЕШЕНИЕ</w:t>
            </w:r>
          </w:p>
          <w:p w:rsidR="00FA186C" w:rsidRPr="004F008C" w:rsidRDefault="00BC6B99" w:rsidP="00FA186C">
            <w:pPr>
              <w:pStyle w:val="a6"/>
              <w:jc w:val="center"/>
              <w:rPr>
                <w:rFonts w:ascii="Times New Roman" w:hAnsi="Times New Roman" w:cs="Times New Roman"/>
                <w:b/>
                <w:sz w:val="24"/>
                <w:szCs w:val="24"/>
              </w:rPr>
            </w:pPr>
            <w:r>
              <w:rPr>
                <w:rFonts w:ascii="Times New Roman" w:hAnsi="Times New Roman" w:cs="Times New Roman"/>
                <w:b/>
                <w:sz w:val="24"/>
                <w:szCs w:val="24"/>
              </w:rPr>
              <w:t>(</w:t>
            </w:r>
            <w:r w:rsidR="000E2813">
              <w:rPr>
                <w:rFonts w:ascii="Times New Roman" w:hAnsi="Times New Roman" w:cs="Times New Roman"/>
                <w:b/>
                <w:sz w:val="24"/>
                <w:szCs w:val="24"/>
              </w:rPr>
              <w:t xml:space="preserve">Пятьдесят первой </w:t>
            </w:r>
            <w:r w:rsidR="00FA186C" w:rsidRPr="004F008C">
              <w:rPr>
                <w:rFonts w:ascii="Times New Roman" w:hAnsi="Times New Roman" w:cs="Times New Roman"/>
                <w:b/>
                <w:sz w:val="24"/>
                <w:szCs w:val="24"/>
              </w:rPr>
              <w:t xml:space="preserve"> сессии)</w:t>
            </w:r>
          </w:p>
          <w:p w:rsidR="00FA186C" w:rsidRPr="004F008C" w:rsidRDefault="00FA186C" w:rsidP="00FA186C">
            <w:pPr>
              <w:pStyle w:val="a6"/>
              <w:jc w:val="center"/>
              <w:rPr>
                <w:rFonts w:ascii="Times New Roman" w:hAnsi="Times New Roman" w:cs="Times New Roman"/>
                <w:b/>
                <w:sz w:val="24"/>
                <w:szCs w:val="24"/>
              </w:rPr>
            </w:pPr>
          </w:p>
          <w:p w:rsidR="00FA186C" w:rsidRPr="00040AA8" w:rsidRDefault="00040AA8" w:rsidP="00040AA8">
            <w:pPr>
              <w:pStyle w:val="Standard"/>
              <w:rPr>
                <w:sz w:val="26"/>
                <w:szCs w:val="26"/>
                <w:lang w:val="ru-RU"/>
              </w:rPr>
            </w:pPr>
            <w:r w:rsidRPr="00040AA8">
              <w:rPr>
                <w:b/>
                <w:sz w:val="26"/>
                <w:szCs w:val="26"/>
                <w:lang w:val="ru-RU"/>
              </w:rPr>
              <w:t>20.11.2019 г</w:t>
            </w:r>
            <w:r w:rsidRPr="00040AA8">
              <w:rPr>
                <w:sz w:val="26"/>
                <w:szCs w:val="26"/>
                <w:lang w:val="ru-RU"/>
              </w:rPr>
              <w:t xml:space="preserve">.                                             </w:t>
            </w:r>
            <w:r w:rsidR="00FA186C" w:rsidRPr="00040AA8">
              <w:rPr>
                <w:rFonts w:cs="Times New Roman"/>
                <w:lang w:val="ru-RU"/>
              </w:rPr>
              <w:t>с. Пихтовка</w:t>
            </w:r>
            <w:r w:rsidR="00FA186C" w:rsidRPr="00040AA8">
              <w:rPr>
                <w:rFonts w:cs="Times New Roman"/>
                <w:b/>
                <w:lang w:val="ru-RU"/>
              </w:rPr>
              <w:t xml:space="preserve">                                            </w:t>
            </w:r>
            <w:r w:rsidR="000E2813" w:rsidRPr="00040AA8">
              <w:rPr>
                <w:rFonts w:cs="Times New Roman"/>
                <w:b/>
                <w:lang w:val="ru-RU"/>
              </w:rPr>
              <w:t xml:space="preserve">          №3</w:t>
            </w:r>
          </w:p>
          <w:p w:rsidR="00B8478F" w:rsidRPr="00B8478F" w:rsidRDefault="00B8478F" w:rsidP="00FA186C">
            <w:pPr>
              <w:spacing w:before="100" w:beforeAutospacing="1" w:after="100" w:afterAutospacing="1" w:line="240" w:lineRule="auto"/>
              <w:rPr>
                <w:rFonts w:ascii="Times New Roman" w:eastAsia="Times New Roman" w:hAnsi="Times New Roman" w:cs="Times New Roman"/>
                <w:sz w:val="24"/>
                <w:szCs w:val="24"/>
              </w:rPr>
            </w:pPr>
            <w:r w:rsidRPr="00B8478F">
              <w:rPr>
                <w:rFonts w:ascii="Times New Roman" w:eastAsia="Times New Roman" w:hAnsi="Times New Roman" w:cs="Times New Roman"/>
                <w:sz w:val="24"/>
                <w:szCs w:val="24"/>
              </w:rPr>
              <w:t> </w:t>
            </w:r>
          </w:p>
          <w:p w:rsidR="00E212FD" w:rsidRPr="00E212FD" w:rsidRDefault="00E212FD" w:rsidP="00E212FD">
            <w:pPr>
              <w:rPr>
                <w:rFonts w:ascii="Times New Roman" w:hAnsi="Times New Roman" w:cs="Times New Roman"/>
                <w:sz w:val="24"/>
                <w:szCs w:val="24"/>
              </w:rPr>
            </w:pPr>
          </w:p>
          <w:p w:rsidR="00C20CB0" w:rsidRPr="008D47CB" w:rsidRDefault="00C20CB0" w:rsidP="00C20CB0">
            <w:pPr>
              <w:jc w:val="center"/>
              <w:rPr>
                <w:rFonts w:ascii="Times New Roman" w:hAnsi="Times New Roman" w:cs="Times New Roman"/>
                <w:b/>
                <w:sz w:val="24"/>
                <w:szCs w:val="24"/>
              </w:rPr>
            </w:pPr>
            <w:r w:rsidRPr="008D47CB">
              <w:rPr>
                <w:rFonts w:ascii="Times New Roman" w:hAnsi="Times New Roman" w:cs="Times New Roman"/>
                <w:b/>
                <w:bCs/>
                <w:sz w:val="24"/>
                <w:szCs w:val="24"/>
              </w:rPr>
              <w:t>«Об установлении налоговых ставок на имущество физических лиц на 2020г.</w:t>
            </w:r>
            <w:r w:rsidR="008D47CB" w:rsidRPr="008D47CB">
              <w:rPr>
                <w:rFonts w:ascii="Times New Roman" w:hAnsi="Times New Roman" w:cs="Times New Roman"/>
                <w:b/>
                <w:bCs/>
                <w:sz w:val="24"/>
                <w:szCs w:val="24"/>
              </w:rPr>
              <w:t>»</w:t>
            </w:r>
          </w:p>
          <w:p w:rsidR="00C20CB0" w:rsidRPr="00D05388" w:rsidRDefault="00C20CB0" w:rsidP="00C20CB0">
            <w:pPr>
              <w:spacing w:after="0" w:line="240" w:lineRule="auto"/>
              <w:ind w:firstLine="709"/>
              <w:jc w:val="both"/>
              <w:rPr>
                <w:rFonts w:ascii="Times New Roman" w:hAnsi="Times New Roman" w:cs="Times New Roman"/>
                <w:sz w:val="24"/>
                <w:szCs w:val="24"/>
              </w:rPr>
            </w:pPr>
            <w:r w:rsidRPr="00D05388">
              <w:rPr>
                <w:rFonts w:ascii="Times New Roman" w:hAnsi="Times New Roman" w:cs="Times New Roman"/>
                <w:sz w:val="24"/>
                <w:szCs w:val="24"/>
              </w:rPr>
              <w:t>  В соответствии сп.1 ст. 399,п.1ст. 406 Налогового Кодекса Российской Федерации, Закона Новосибирской области от 31.10.2014 г. № 478-ОЗ  « 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 Устава Пихтовского сельсовета Колыванского района Новосибирской области,</w:t>
            </w:r>
            <w:r>
              <w:rPr>
                <w:rFonts w:ascii="Times New Roman" w:hAnsi="Times New Roman" w:cs="Times New Roman"/>
                <w:sz w:val="24"/>
                <w:szCs w:val="24"/>
              </w:rPr>
              <w:t xml:space="preserve"> </w:t>
            </w:r>
            <w:r w:rsidRPr="00D05388">
              <w:rPr>
                <w:rFonts w:ascii="Times New Roman" w:hAnsi="Times New Roman" w:cs="Times New Roman"/>
                <w:sz w:val="24"/>
                <w:szCs w:val="24"/>
              </w:rPr>
              <w:t xml:space="preserve">Совета депутатов Пихтовского сельсовета Колыванского района Новосибирской области </w:t>
            </w:r>
          </w:p>
          <w:p w:rsidR="00C20CB0" w:rsidRPr="00D05388" w:rsidRDefault="00C20CB0" w:rsidP="00C20CB0">
            <w:pPr>
              <w:ind w:firstLine="720"/>
              <w:jc w:val="both"/>
              <w:rPr>
                <w:rFonts w:ascii="Times New Roman" w:hAnsi="Times New Roman" w:cs="Times New Roman"/>
                <w:sz w:val="24"/>
                <w:szCs w:val="24"/>
              </w:rPr>
            </w:pPr>
            <w:r>
              <w:rPr>
                <w:rFonts w:ascii="Times New Roman" w:hAnsi="Times New Roman" w:cs="Times New Roman"/>
                <w:sz w:val="24"/>
                <w:szCs w:val="24"/>
              </w:rPr>
              <w:br/>
            </w:r>
            <w:r w:rsidRPr="00D05388">
              <w:rPr>
                <w:rFonts w:ascii="Times New Roman" w:hAnsi="Times New Roman" w:cs="Times New Roman"/>
                <w:sz w:val="24"/>
                <w:szCs w:val="24"/>
              </w:rPr>
              <w:t>РЕШИЛ:</w:t>
            </w:r>
          </w:p>
          <w:p w:rsidR="00C20CB0" w:rsidRPr="00D05388" w:rsidRDefault="00C20CB0" w:rsidP="00C20CB0">
            <w:pPr>
              <w:pStyle w:val="aa"/>
              <w:ind w:firstLine="709"/>
              <w:rPr>
                <w:sz w:val="24"/>
                <w:szCs w:val="24"/>
              </w:rPr>
            </w:pPr>
            <w:r w:rsidRPr="00D05388">
              <w:rPr>
                <w:sz w:val="24"/>
                <w:szCs w:val="24"/>
              </w:rPr>
              <w:t>1.Установить ставки налога</w:t>
            </w:r>
            <w:r>
              <w:rPr>
                <w:sz w:val="24"/>
                <w:szCs w:val="24"/>
              </w:rPr>
              <w:t>,</w:t>
            </w:r>
            <w:r w:rsidRPr="00D05388">
              <w:rPr>
                <w:sz w:val="24"/>
                <w:szCs w:val="24"/>
              </w:rPr>
              <w:t xml:space="preserve"> на имущество физических лиц исходя из кадастровой стоимости объектов налогообложения в следующих размерах:</w:t>
            </w:r>
          </w:p>
          <w:p w:rsidR="00C20CB0" w:rsidRPr="00D05388" w:rsidRDefault="00C20CB0" w:rsidP="00C20CB0">
            <w:pPr>
              <w:pStyle w:val="aa"/>
              <w:ind w:firstLine="709"/>
              <w:rPr>
                <w:sz w:val="24"/>
                <w:szCs w:val="24"/>
              </w:rPr>
            </w:pPr>
            <w:r w:rsidRPr="00D05388">
              <w:rPr>
                <w:sz w:val="24"/>
                <w:szCs w:val="24"/>
              </w:rPr>
              <w:t xml:space="preserve">    1) 0,05 процента в отношении:</w:t>
            </w:r>
          </w:p>
          <w:p w:rsidR="00C20CB0" w:rsidRDefault="00C20CB0" w:rsidP="00C20CB0">
            <w:pPr>
              <w:pStyle w:val="aa"/>
              <w:rPr>
                <w:sz w:val="24"/>
                <w:szCs w:val="24"/>
              </w:rPr>
            </w:pPr>
            <w:r w:rsidRPr="00D05388">
              <w:rPr>
                <w:sz w:val="24"/>
                <w:szCs w:val="24"/>
              </w:rPr>
              <w:t>жилых домов, жилых помещений;</w:t>
            </w:r>
          </w:p>
          <w:p w:rsidR="00C20CB0" w:rsidRDefault="00C20CB0" w:rsidP="00C20CB0">
            <w:pPr>
              <w:pStyle w:val="aa"/>
              <w:rPr>
                <w:sz w:val="24"/>
                <w:szCs w:val="24"/>
              </w:rPr>
            </w:pPr>
            <w:r w:rsidRPr="00D05388">
              <w:rPr>
                <w:sz w:val="24"/>
                <w:szCs w:val="24"/>
              </w:rPr>
              <w:t>объектов незавершенного строительства в случае,  если проектируемым     назначением таких объектов является</w:t>
            </w:r>
            <w:r>
              <w:rPr>
                <w:sz w:val="24"/>
                <w:szCs w:val="24"/>
              </w:rPr>
              <w:t xml:space="preserve"> </w:t>
            </w:r>
            <w:r w:rsidRPr="00D05388">
              <w:rPr>
                <w:sz w:val="24"/>
                <w:szCs w:val="24"/>
              </w:rPr>
              <w:t>жилой дом;</w:t>
            </w:r>
          </w:p>
          <w:p w:rsidR="00C20CB0" w:rsidRPr="00D05388" w:rsidRDefault="00C20CB0" w:rsidP="00C20CB0">
            <w:pPr>
              <w:pStyle w:val="aa"/>
              <w:rPr>
                <w:sz w:val="24"/>
                <w:szCs w:val="24"/>
              </w:rPr>
            </w:pPr>
            <w:r w:rsidRPr="00D05388">
              <w:rPr>
                <w:sz w:val="24"/>
                <w:szCs w:val="24"/>
              </w:rPr>
              <w:t>единых недвижимых комплексов</w:t>
            </w:r>
            <w:r>
              <w:rPr>
                <w:sz w:val="24"/>
                <w:szCs w:val="24"/>
              </w:rPr>
              <w:t>,</w:t>
            </w:r>
            <w:r w:rsidRPr="00D05388">
              <w:rPr>
                <w:sz w:val="24"/>
                <w:szCs w:val="24"/>
              </w:rPr>
              <w:t xml:space="preserve"> в состав которых входит хотя бы одно жилое помещение (жилой дом);</w:t>
            </w:r>
          </w:p>
          <w:p w:rsidR="00C20CB0" w:rsidRPr="00D05388" w:rsidRDefault="00C20CB0" w:rsidP="00C20CB0">
            <w:pPr>
              <w:pStyle w:val="aa"/>
              <w:rPr>
                <w:sz w:val="24"/>
                <w:szCs w:val="24"/>
              </w:rPr>
            </w:pPr>
            <w:r w:rsidRPr="00D05388">
              <w:rPr>
                <w:sz w:val="24"/>
                <w:szCs w:val="24"/>
              </w:rPr>
              <w:t>гаражей и машино-мест;</w:t>
            </w:r>
          </w:p>
          <w:p w:rsidR="00C20CB0" w:rsidRPr="00D05388" w:rsidRDefault="00C20CB0" w:rsidP="00C20CB0">
            <w:pPr>
              <w:pStyle w:val="aa"/>
              <w:rPr>
                <w:sz w:val="24"/>
                <w:szCs w:val="24"/>
              </w:rPr>
            </w:pPr>
            <w:r w:rsidRPr="00D05388">
              <w:rPr>
                <w:sz w:val="24"/>
                <w:szCs w:val="24"/>
              </w:rPr>
              <w:t>хозяйственных строений или сооружений, площадь каждого из которых не превышает 50квадратных метров и которые расположены на земельных участках, предоставленных для ведения личного подсобного  хозяйства,</w:t>
            </w:r>
            <w:r>
              <w:rPr>
                <w:sz w:val="24"/>
                <w:szCs w:val="24"/>
              </w:rPr>
              <w:t xml:space="preserve"> </w:t>
            </w:r>
            <w:r w:rsidRPr="00D05388">
              <w:rPr>
                <w:sz w:val="24"/>
                <w:szCs w:val="24"/>
              </w:rPr>
              <w:t>дачного хозяйства, огородничества, садоводства или индивидуального жилищного строительства;</w:t>
            </w:r>
          </w:p>
          <w:p w:rsidR="00C20CB0" w:rsidRPr="00D05388" w:rsidRDefault="00C20CB0" w:rsidP="00C20CB0">
            <w:pPr>
              <w:pStyle w:val="aa"/>
              <w:ind w:firstLine="709"/>
              <w:rPr>
                <w:sz w:val="24"/>
                <w:szCs w:val="24"/>
              </w:rPr>
            </w:pPr>
            <w:r w:rsidRPr="00D05388">
              <w:rPr>
                <w:sz w:val="24"/>
                <w:szCs w:val="24"/>
              </w:rPr>
              <w:t>2) 2 процента в отношении объектов налогообложения</w:t>
            </w:r>
            <w:r>
              <w:rPr>
                <w:sz w:val="24"/>
                <w:szCs w:val="24"/>
              </w:rPr>
              <w:t>, включенных в перечень</w:t>
            </w:r>
            <w:r w:rsidRPr="00D05388">
              <w:rPr>
                <w:sz w:val="24"/>
                <w:szCs w:val="24"/>
              </w:rPr>
              <w:t>, определяемый с пунктом 7 статьи 378,2 Налогового кодекса Российской Федерации, в отношении объектов налогообложения,</w:t>
            </w:r>
            <w:r>
              <w:rPr>
                <w:sz w:val="24"/>
                <w:szCs w:val="24"/>
              </w:rPr>
              <w:t xml:space="preserve"> </w:t>
            </w:r>
            <w:r w:rsidRPr="00D05388">
              <w:rPr>
                <w:sz w:val="24"/>
                <w:szCs w:val="24"/>
              </w:rPr>
              <w:t>предусмотренных абзацем вторым пункта 10 статьи 378,2Налогового кодекса Российской Федерации, а также в отношении объектов налогообложения, кадастровая стоимость каждого из которых превышает 300 миллионов рублей;</w:t>
            </w:r>
          </w:p>
          <w:p w:rsidR="00C20CB0" w:rsidRPr="00D05388" w:rsidRDefault="00C20CB0" w:rsidP="00C20CB0">
            <w:pPr>
              <w:pStyle w:val="aa"/>
              <w:ind w:firstLine="709"/>
              <w:rPr>
                <w:sz w:val="24"/>
                <w:szCs w:val="24"/>
              </w:rPr>
            </w:pPr>
            <w:r w:rsidRPr="00D05388">
              <w:rPr>
                <w:sz w:val="24"/>
                <w:szCs w:val="24"/>
              </w:rPr>
              <w:t>3)0,5 процента в отношении прочих объектов налогообложения.</w:t>
            </w:r>
          </w:p>
          <w:p w:rsidR="00C20CB0" w:rsidRPr="00D05388" w:rsidRDefault="00C20CB0" w:rsidP="00C20CB0">
            <w:pPr>
              <w:pStyle w:val="aa"/>
              <w:ind w:firstLine="709"/>
              <w:rPr>
                <w:sz w:val="24"/>
                <w:szCs w:val="24"/>
              </w:rPr>
            </w:pPr>
            <w:r w:rsidRPr="00D05388">
              <w:rPr>
                <w:sz w:val="24"/>
                <w:szCs w:val="24"/>
              </w:rPr>
              <w:t>2. Право на налоговую льготу имеют категории налогоплательщиков, перечисленных в пункте 1 статьи 407 Налогового кодекса Российской Федерации.</w:t>
            </w:r>
          </w:p>
          <w:p w:rsidR="00C20CB0" w:rsidRPr="00D05388" w:rsidRDefault="00C20CB0" w:rsidP="00C20CB0">
            <w:pPr>
              <w:pStyle w:val="aa"/>
              <w:ind w:firstLine="709"/>
              <w:rPr>
                <w:sz w:val="24"/>
                <w:szCs w:val="24"/>
              </w:rPr>
            </w:pPr>
            <w:r w:rsidRPr="00D05388">
              <w:rPr>
                <w:sz w:val="24"/>
                <w:szCs w:val="24"/>
              </w:rPr>
              <w:t>3.При</w:t>
            </w:r>
            <w:r>
              <w:rPr>
                <w:sz w:val="24"/>
                <w:szCs w:val="24"/>
              </w:rPr>
              <w:t>знать утратившим силу решение</w:t>
            </w:r>
            <w:r w:rsidRPr="00D05388">
              <w:rPr>
                <w:sz w:val="24"/>
                <w:szCs w:val="24"/>
              </w:rPr>
              <w:t xml:space="preserve"> </w:t>
            </w:r>
            <w:r>
              <w:rPr>
                <w:sz w:val="24"/>
                <w:szCs w:val="24"/>
              </w:rPr>
              <w:t>тридцать девятой</w:t>
            </w:r>
            <w:r w:rsidRPr="00D05388">
              <w:rPr>
                <w:sz w:val="24"/>
                <w:szCs w:val="24"/>
              </w:rPr>
              <w:t xml:space="preserve"> сессии Совета депутатов Пихтовского сельского совета Колыванского района Новосибирской области</w:t>
            </w:r>
            <w:r>
              <w:rPr>
                <w:sz w:val="24"/>
                <w:szCs w:val="24"/>
              </w:rPr>
              <w:t xml:space="preserve"> №2 от 29.10.2018г</w:t>
            </w:r>
            <w:r w:rsidRPr="00D05388">
              <w:rPr>
                <w:sz w:val="24"/>
                <w:szCs w:val="24"/>
              </w:rPr>
              <w:t>.</w:t>
            </w:r>
          </w:p>
          <w:p w:rsidR="00C20CB0" w:rsidRPr="00D05388" w:rsidRDefault="00C20CB0" w:rsidP="00C20CB0">
            <w:pPr>
              <w:pStyle w:val="aa"/>
              <w:ind w:firstLine="709"/>
              <w:rPr>
                <w:sz w:val="24"/>
                <w:szCs w:val="24"/>
              </w:rPr>
            </w:pPr>
            <w:r w:rsidRPr="00D05388">
              <w:rPr>
                <w:sz w:val="24"/>
                <w:szCs w:val="24"/>
              </w:rPr>
              <w:t xml:space="preserve">4.Опубликовать настоящее </w:t>
            </w:r>
            <w:r>
              <w:rPr>
                <w:sz w:val="24"/>
                <w:szCs w:val="24"/>
              </w:rPr>
              <w:t>решение в срок до 1 декабря 2019</w:t>
            </w:r>
            <w:r w:rsidRPr="00D05388">
              <w:rPr>
                <w:sz w:val="24"/>
                <w:szCs w:val="24"/>
              </w:rPr>
              <w:t xml:space="preserve">года в печатном </w:t>
            </w:r>
            <w:r w:rsidRPr="00D05388">
              <w:rPr>
                <w:sz w:val="24"/>
                <w:szCs w:val="24"/>
              </w:rPr>
              <w:lastRenderedPageBreak/>
              <w:t>издании- информационной газете «Бюллетень Пихтовского сельсовета», и на официальном Сайте администрации Пихтовского сельсовета Колыванского района Новосибирской области.</w:t>
            </w:r>
          </w:p>
          <w:p w:rsidR="00C20CB0" w:rsidRPr="00D05388" w:rsidRDefault="00C20CB0" w:rsidP="00C20CB0">
            <w:pPr>
              <w:pStyle w:val="aa"/>
              <w:ind w:firstLine="709"/>
              <w:rPr>
                <w:sz w:val="24"/>
                <w:szCs w:val="24"/>
              </w:rPr>
            </w:pPr>
            <w:r w:rsidRPr="00D05388">
              <w:rPr>
                <w:sz w:val="24"/>
                <w:szCs w:val="24"/>
              </w:rPr>
              <w:t>5. Настоящее решение</w:t>
            </w:r>
            <w:r>
              <w:rPr>
                <w:sz w:val="24"/>
                <w:szCs w:val="24"/>
              </w:rPr>
              <w:t xml:space="preserve"> вступает в силу с 1 января 2020</w:t>
            </w:r>
            <w:r w:rsidRPr="00D05388">
              <w:rPr>
                <w:sz w:val="24"/>
                <w:szCs w:val="24"/>
              </w:rPr>
              <w:t xml:space="preserve"> года, но не ранее</w:t>
            </w:r>
            <w:r>
              <w:rPr>
                <w:sz w:val="24"/>
                <w:szCs w:val="24"/>
              </w:rPr>
              <w:t>,</w:t>
            </w:r>
            <w:r w:rsidRPr="00D05388">
              <w:rPr>
                <w:sz w:val="24"/>
                <w:szCs w:val="24"/>
              </w:rPr>
              <w:t xml:space="preserve">  чем по истечении одного месяца со дня его официального опубликования.</w:t>
            </w:r>
          </w:p>
          <w:p w:rsidR="00C20CB0" w:rsidRDefault="00C20CB0" w:rsidP="00C20CB0">
            <w:pPr>
              <w:pStyle w:val="ConsPlusNormal"/>
              <w:ind w:firstLine="709"/>
              <w:jc w:val="both"/>
              <w:rPr>
                <w:rFonts w:ascii="Times New Roman" w:hAnsi="Times New Roman" w:cs="Times New Roman"/>
                <w:sz w:val="24"/>
                <w:szCs w:val="24"/>
              </w:rPr>
            </w:pPr>
            <w:r w:rsidRPr="00D05388">
              <w:rPr>
                <w:rFonts w:ascii="Times New Roman" w:hAnsi="Times New Roman" w:cs="Times New Roman"/>
                <w:sz w:val="24"/>
                <w:szCs w:val="24"/>
              </w:rPr>
              <w:t> </w:t>
            </w:r>
          </w:p>
          <w:p w:rsidR="00C20CB0" w:rsidRDefault="00C20CB0" w:rsidP="00C20CB0">
            <w:pPr>
              <w:pStyle w:val="ConsPlusNormal"/>
              <w:ind w:firstLine="0"/>
              <w:jc w:val="both"/>
              <w:rPr>
                <w:rFonts w:ascii="Times New Roman" w:hAnsi="Times New Roman" w:cs="Times New Roman"/>
                <w:sz w:val="24"/>
                <w:szCs w:val="24"/>
              </w:rPr>
            </w:pPr>
          </w:p>
          <w:p w:rsidR="00C20CB0" w:rsidRPr="00D05388" w:rsidRDefault="00C20CB0" w:rsidP="00C20CB0">
            <w:pPr>
              <w:pStyle w:val="ConsPlusNormal"/>
              <w:ind w:firstLine="0"/>
              <w:jc w:val="both"/>
              <w:rPr>
                <w:rFonts w:ascii="Times New Roman" w:hAnsi="Times New Roman" w:cs="Times New Roman"/>
                <w:sz w:val="24"/>
                <w:szCs w:val="24"/>
              </w:rPr>
            </w:pPr>
            <w:r w:rsidRPr="00D05388">
              <w:rPr>
                <w:rFonts w:ascii="Times New Roman" w:hAnsi="Times New Roman" w:cs="Times New Roman"/>
                <w:sz w:val="24"/>
                <w:szCs w:val="24"/>
              </w:rPr>
              <w:t xml:space="preserve">Глава Пихтовского сельсовета </w:t>
            </w:r>
          </w:p>
          <w:p w:rsidR="00C20CB0" w:rsidRPr="00D05388" w:rsidRDefault="00C20CB0" w:rsidP="00C20CB0">
            <w:pPr>
              <w:pStyle w:val="ConsPlusNormal"/>
              <w:ind w:firstLine="0"/>
              <w:jc w:val="both"/>
              <w:rPr>
                <w:rFonts w:ascii="Times New Roman" w:hAnsi="Times New Roman" w:cs="Times New Roman"/>
                <w:sz w:val="24"/>
                <w:szCs w:val="24"/>
              </w:rPr>
            </w:pPr>
            <w:r w:rsidRPr="00D05388">
              <w:rPr>
                <w:rFonts w:ascii="Times New Roman" w:hAnsi="Times New Roman" w:cs="Times New Roman"/>
                <w:sz w:val="24"/>
                <w:szCs w:val="24"/>
              </w:rPr>
              <w:t xml:space="preserve">Колыванского района </w:t>
            </w:r>
          </w:p>
          <w:p w:rsidR="00C20CB0" w:rsidRPr="00D05388" w:rsidRDefault="00C20CB0" w:rsidP="00C20CB0">
            <w:pPr>
              <w:pStyle w:val="ConsPlusNormal"/>
              <w:ind w:firstLine="0"/>
              <w:jc w:val="both"/>
              <w:rPr>
                <w:rFonts w:ascii="Times New Roman" w:hAnsi="Times New Roman" w:cs="Times New Roman"/>
                <w:sz w:val="24"/>
                <w:szCs w:val="24"/>
              </w:rPr>
            </w:pPr>
            <w:r w:rsidRPr="00D05388">
              <w:rPr>
                <w:rFonts w:ascii="Times New Roman" w:hAnsi="Times New Roman" w:cs="Times New Roman"/>
                <w:sz w:val="24"/>
                <w:szCs w:val="24"/>
              </w:rPr>
              <w:t>Новосибирской областиА.А.Токарева</w:t>
            </w:r>
          </w:p>
          <w:p w:rsidR="00C20CB0" w:rsidRPr="00D05388" w:rsidRDefault="00C20CB0" w:rsidP="00C20CB0">
            <w:pPr>
              <w:pStyle w:val="ConsPlusNormal"/>
              <w:ind w:firstLine="0"/>
              <w:jc w:val="both"/>
              <w:rPr>
                <w:rFonts w:ascii="Times New Roman" w:hAnsi="Times New Roman" w:cs="Times New Roman"/>
                <w:sz w:val="24"/>
                <w:szCs w:val="24"/>
              </w:rPr>
            </w:pPr>
          </w:p>
          <w:p w:rsidR="00E212FD" w:rsidRPr="00E212FD" w:rsidRDefault="00E212FD" w:rsidP="00E212FD">
            <w:pPr>
              <w:rPr>
                <w:rFonts w:ascii="Times New Roman" w:hAnsi="Times New Roman" w:cs="Times New Roman"/>
                <w:sz w:val="24"/>
                <w:szCs w:val="24"/>
              </w:rPr>
            </w:pPr>
          </w:p>
          <w:p w:rsidR="00E212FD" w:rsidRPr="00B8478F" w:rsidRDefault="00E212FD" w:rsidP="006176C9">
            <w:pPr>
              <w:spacing w:before="100" w:beforeAutospacing="1" w:after="100" w:afterAutospacing="1" w:line="240" w:lineRule="auto"/>
              <w:rPr>
                <w:rFonts w:ascii="Times New Roman" w:eastAsia="Times New Roman" w:hAnsi="Times New Roman" w:cs="Times New Roman"/>
                <w:sz w:val="24"/>
                <w:szCs w:val="24"/>
              </w:rPr>
            </w:pPr>
          </w:p>
        </w:tc>
      </w:tr>
    </w:tbl>
    <w:p w:rsidR="00DE0EF8" w:rsidRDefault="00DE0EF8" w:rsidP="006176C9"/>
    <w:sectPr w:rsidR="00DE0EF8" w:rsidSect="004B4D2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076" w:rsidRDefault="00BA2076" w:rsidP="00E212FD">
      <w:pPr>
        <w:spacing w:after="0" w:line="240" w:lineRule="auto"/>
      </w:pPr>
      <w:r>
        <w:separator/>
      </w:r>
    </w:p>
  </w:endnote>
  <w:endnote w:type="continuationSeparator" w:id="1">
    <w:p w:rsidR="00BA2076" w:rsidRDefault="00BA2076" w:rsidP="00E212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076" w:rsidRDefault="00BA2076" w:rsidP="00E212FD">
      <w:pPr>
        <w:spacing w:after="0" w:line="240" w:lineRule="auto"/>
      </w:pPr>
      <w:r>
        <w:separator/>
      </w:r>
    </w:p>
  </w:footnote>
  <w:footnote w:type="continuationSeparator" w:id="1">
    <w:p w:rsidR="00BA2076" w:rsidRDefault="00BA2076" w:rsidP="00E212F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FELayout/>
  </w:compat>
  <w:rsids>
    <w:rsidRoot w:val="00B8478F"/>
    <w:rsid w:val="00040AA8"/>
    <w:rsid w:val="000E2813"/>
    <w:rsid w:val="00182488"/>
    <w:rsid w:val="00443220"/>
    <w:rsid w:val="004B4D29"/>
    <w:rsid w:val="00521AD7"/>
    <w:rsid w:val="00551700"/>
    <w:rsid w:val="00596567"/>
    <w:rsid w:val="005E2AA4"/>
    <w:rsid w:val="006176C9"/>
    <w:rsid w:val="006307C0"/>
    <w:rsid w:val="00653E78"/>
    <w:rsid w:val="00682B66"/>
    <w:rsid w:val="008D205D"/>
    <w:rsid w:val="008D47CB"/>
    <w:rsid w:val="009067C6"/>
    <w:rsid w:val="00A012FB"/>
    <w:rsid w:val="00B8478F"/>
    <w:rsid w:val="00BA2076"/>
    <w:rsid w:val="00BC6B99"/>
    <w:rsid w:val="00C06E8E"/>
    <w:rsid w:val="00C20CB0"/>
    <w:rsid w:val="00C60D00"/>
    <w:rsid w:val="00CF735A"/>
    <w:rsid w:val="00D53FB7"/>
    <w:rsid w:val="00DE0EF8"/>
    <w:rsid w:val="00E14359"/>
    <w:rsid w:val="00E212FD"/>
    <w:rsid w:val="00FA186C"/>
    <w:rsid w:val="00FB0F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D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8478F"/>
    <w:rPr>
      <w:color w:val="0000FF"/>
      <w:u w:val="single"/>
    </w:rPr>
  </w:style>
  <w:style w:type="paragraph" w:styleId="a4">
    <w:name w:val="Normal (Web)"/>
    <w:basedOn w:val="a"/>
    <w:uiPriority w:val="99"/>
    <w:unhideWhenUsed/>
    <w:rsid w:val="00B8478F"/>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B8478F"/>
    <w:rPr>
      <w:b/>
      <w:bCs/>
    </w:rPr>
  </w:style>
  <w:style w:type="paragraph" w:styleId="a6">
    <w:name w:val="No Spacing"/>
    <w:uiPriority w:val="1"/>
    <w:qFormat/>
    <w:rsid w:val="00FA186C"/>
    <w:pPr>
      <w:spacing w:after="0" w:line="240" w:lineRule="auto"/>
    </w:pPr>
  </w:style>
  <w:style w:type="paragraph" w:customStyle="1" w:styleId="headertext">
    <w:name w:val="headertext"/>
    <w:basedOn w:val="a"/>
    <w:rsid w:val="00551700"/>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footnote text"/>
    <w:basedOn w:val="a"/>
    <w:link w:val="a8"/>
    <w:uiPriority w:val="99"/>
    <w:semiHidden/>
    <w:unhideWhenUsed/>
    <w:rsid w:val="00E212FD"/>
    <w:pPr>
      <w:autoSpaceDE w:val="0"/>
      <w:autoSpaceDN w:val="0"/>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uiPriority w:val="99"/>
    <w:semiHidden/>
    <w:rsid w:val="00E212FD"/>
    <w:rPr>
      <w:rFonts w:ascii="Times New Roman" w:eastAsia="Times New Roman" w:hAnsi="Times New Roman" w:cs="Times New Roman"/>
      <w:sz w:val="20"/>
      <w:szCs w:val="20"/>
    </w:rPr>
  </w:style>
  <w:style w:type="table" w:styleId="a9">
    <w:name w:val="Table Grid"/>
    <w:basedOn w:val="a1"/>
    <w:uiPriority w:val="59"/>
    <w:rsid w:val="00E212FD"/>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qFormat/>
    <w:rsid w:val="00040AA8"/>
    <w:pPr>
      <w:widowControl w:val="0"/>
      <w:suppressAutoHyphens/>
      <w:autoSpaceDN w:val="0"/>
      <w:spacing w:after="0" w:line="240" w:lineRule="auto"/>
    </w:pPr>
    <w:rPr>
      <w:rFonts w:ascii="Times New Roman" w:eastAsia="Lucida Sans Unicode" w:hAnsi="Times New Roman" w:cs="Tahoma"/>
      <w:color w:val="000000"/>
      <w:kern w:val="3"/>
      <w:sz w:val="24"/>
      <w:szCs w:val="24"/>
      <w:lang w:val="en-US" w:eastAsia="en-US" w:bidi="en-US"/>
    </w:rPr>
  </w:style>
  <w:style w:type="paragraph" w:styleId="aa">
    <w:name w:val="Body Text"/>
    <w:basedOn w:val="a"/>
    <w:link w:val="ab"/>
    <w:uiPriority w:val="99"/>
    <w:unhideWhenUsed/>
    <w:rsid w:val="00C20CB0"/>
    <w:pPr>
      <w:spacing w:after="0" w:line="240" w:lineRule="auto"/>
      <w:jc w:val="both"/>
    </w:pPr>
    <w:rPr>
      <w:rFonts w:ascii="Times New Roman" w:eastAsia="Times New Roman" w:hAnsi="Times New Roman" w:cs="Times New Roman"/>
      <w:sz w:val="28"/>
      <w:szCs w:val="20"/>
    </w:rPr>
  </w:style>
  <w:style w:type="character" w:customStyle="1" w:styleId="ab">
    <w:name w:val="Основной текст Знак"/>
    <w:basedOn w:val="a0"/>
    <w:link w:val="aa"/>
    <w:uiPriority w:val="99"/>
    <w:rsid w:val="00C20CB0"/>
    <w:rPr>
      <w:rFonts w:ascii="Times New Roman" w:eastAsia="Times New Roman" w:hAnsi="Times New Roman" w:cs="Times New Roman"/>
      <w:sz w:val="28"/>
      <w:szCs w:val="20"/>
    </w:rPr>
  </w:style>
  <w:style w:type="paragraph" w:customStyle="1" w:styleId="ConsPlusNormal">
    <w:name w:val="ConsPlusNormal"/>
    <w:rsid w:val="00C20CB0"/>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622081458">
      <w:bodyDiv w:val="1"/>
      <w:marLeft w:val="0"/>
      <w:marRight w:val="0"/>
      <w:marTop w:val="0"/>
      <w:marBottom w:val="0"/>
      <w:divBdr>
        <w:top w:val="none" w:sz="0" w:space="0" w:color="auto"/>
        <w:left w:val="none" w:sz="0" w:space="0" w:color="auto"/>
        <w:bottom w:val="none" w:sz="0" w:space="0" w:color="auto"/>
        <w:right w:val="none" w:sz="0" w:space="0" w:color="auto"/>
      </w:divBdr>
      <w:divsChild>
        <w:div w:id="1267229167">
          <w:marLeft w:val="0"/>
          <w:marRight w:val="0"/>
          <w:marTop w:val="0"/>
          <w:marBottom w:val="0"/>
          <w:divBdr>
            <w:top w:val="none" w:sz="0" w:space="0" w:color="auto"/>
            <w:left w:val="none" w:sz="0" w:space="0" w:color="auto"/>
            <w:bottom w:val="none" w:sz="0" w:space="0" w:color="auto"/>
            <w:right w:val="none" w:sz="0" w:space="0" w:color="auto"/>
          </w:divBdr>
          <w:divsChild>
            <w:div w:id="1812211079">
              <w:marLeft w:val="0"/>
              <w:marRight w:val="0"/>
              <w:marTop w:val="0"/>
              <w:marBottom w:val="0"/>
              <w:divBdr>
                <w:top w:val="none" w:sz="0" w:space="0" w:color="auto"/>
                <w:left w:val="none" w:sz="0" w:space="0" w:color="auto"/>
                <w:bottom w:val="none" w:sz="0" w:space="0" w:color="auto"/>
                <w:right w:val="none" w:sz="0" w:space="0" w:color="auto"/>
              </w:divBdr>
              <w:divsChild>
                <w:div w:id="937568849">
                  <w:marLeft w:val="0"/>
                  <w:marRight w:val="0"/>
                  <w:marTop w:val="0"/>
                  <w:marBottom w:val="0"/>
                  <w:divBdr>
                    <w:top w:val="none" w:sz="0" w:space="0" w:color="auto"/>
                    <w:left w:val="none" w:sz="0" w:space="0" w:color="auto"/>
                    <w:bottom w:val="none" w:sz="0" w:space="0" w:color="auto"/>
                    <w:right w:val="none" w:sz="0" w:space="0" w:color="auto"/>
                  </w:divBdr>
                  <w:divsChild>
                    <w:div w:id="1743677866">
                      <w:marLeft w:val="0"/>
                      <w:marRight w:val="0"/>
                      <w:marTop w:val="0"/>
                      <w:marBottom w:val="0"/>
                      <w:divBdr>
                        <w:top w:val="none" w:sz="0" w:space="0" w:color="auto"/>
                        <w:left w:val="none" w:sz="0" w:space="0" w:color="auto"/>
                        <w:bottom w:val="none" w:sz="0" w:space="0" w:color="auto"/>
                        <w:right w:val="none" w:sz="0" w:space="0" w:color="auto"/>
                      </w:divBdr>
                      <w:divsChild>
                        <w:div w:id="399598271">
                          <w:marLeft w:val="0"/>
                          <w:marRight w:val="0"/>
                          <w:marTop w:val="0"/>
                          <w:marBottom w:val="0"/>
                          <w:divBdr>
                            <w:top w:val="none" w:sz="0" w:space="0" w:color="auto"/>
                            <w:left w:val="none" w:sz="0" w:space="0" w:color="auto"/>
                            <w:bottom w:val="none" w:sz="0" w:space="0" w:color="auto"/>
                            <w:right w:val="none" w:sz="0" w:space="0" w:color="auto"/>
                          </w:divBdr>
                          <w:divsChild>
                            <w:div w:id="795372769">
                              <w:marLeft w:val="0"/>
                              <w:marRight w:val="0"/>
                              <w:marTop w:val="0"/>
                              <w:marBottom w:val="0"/>
                              <w:divBdr>
                                <w:top w:val="none" w:sz="0" w:space="0" w:color="auto"/>
                                <w:left w:val="none" w:sz="0" w:space="0" w:color="auto"/>
                                <w:bottom w:val="none" w:sz="0" w:space="0" w:color="auto"/>
                                <w:right w:val="none" w:sz="0" w:space="0" w:color="auto"/>
                              </w:divBdr>
                              <w:divsChild>
                                <w:div w:id="471942360">
                                  <w:marLeft w:val="0"/>
                                  <w:marRight w:val="0"/>
                                  <w:marTop w:val="0"/>
                                  <w:marBottom w:val="0"/>
                                  <w:divBdr>
                                    <w:top w:val="none" w:sz="0" w:space="0" w:color="auto"/>
                                    <w:left w:val="none" w:sz="0" w:space="0" w:color="auto"/>
                                    <w:bottom w:val="none" w:sz="0" w:space="0" w:color="auto"/>
                                    <w:right w:val="none" w:sz="0" w:space="0" w:color="auto"/>
                                  </w:divBdr>
                                  <w:divsChild>
                                    <w:div w:id="1513454658">
                                      <w:marLeft w:val="0"/>
                                      <w:marRight w:val="0"/>
                                      <w:marTop w:val="0"/>
                                      <w:marBottom w:val="0"/>
                                      <w:divBdr>
                                        <w:top w:val="none" w:sz="0" w:space="0" w:color="auto"/>
                                        <w:left w:val="none" w:sz="0" w:space="0" w:color="auto"/>
                                        <w:bottom w:val="none" w:sz="0" w:space="0" w:color="auto"/>
                                        <w:right w:val="none" w:sz="0" w:space="0" w:color="auto"/>
                                      </w:divBdr>
                                      <w:divsChild>
                                        <w:div w:id="1654867625">
                                          <w:marLeft w:val="0"/>
                                          <w:marRight w:val="0"/>
                                          <w:marTop w:val="0"/>
                                          <w:marBottom w:val="0"/>
                                          <w:divBdr>
                                            <w:top w:val="none" w:sz="0" w:space="0" w:color="auto"/>
                                            <w:left w:val="none" w:sz="0" w:space="0" w:color="auto"/>
                                            <w:bottom w:val="none" w:sz="0" w:space="0" w:color="auto"/>
                                            <w:right w:val="none" w:sz="0" w:space="0" w:color="auto"/>
                                          </w:divBdr>
                                          <w:divsChild>
                                            <w:div w:id="415979035">
                                              <w:marLeft w:val="0"/>
                                              <w:marRight w:val="0"/>
                                              <w:marTop w:val="0"/>
                                              <w:marBottom w:val="0"/>
                                              <w:divBdr>
                                                <w:top w:val="none" w:sz="0" w:space="0" w:color="auto"/>
                                                <w:left w:val="none" w:sz="0" w:space="0" w:color="auto"/>
                                                <w:bottom w:val="none" w:sz="0" w:space="0" w:color="auto"/>
                                                <w:right w:val="none" w:sz="0" w:space="0" w:color="auto"/>
                                              </w:divBdr>
                                              <w:divsChild>
                                                <w:div w:id="670062669">
                                                  <w:marLeft w:val="0"/>
                                                  <w:marRight w:val="0"/>
                                                  <w:marTop w:val="0"/>
                                                  <w:marBottom w:val="0"/>
                                                  <w:divBdr>
                                                    <w:top w:val="none" w:sz="0" w:space="0" w:color="auto"/>
                                                    <w:left w:val="none" w:sz="0" w:space="0" w:color="auto"/>
                                                    <w:bottom w:val="none" w:sz="0" w:space="0" w:color="auto"/>
                                                    <w:right w:val="none" w:sz="0" w:space="0" w:color="auto"/>
                                                  </w:divBdr>
                                                  <w:divsChild>
                                                    <w:div w:id="1278827687">
                                                      <w:marLeft w:val="0"/>
                                                      <w:marRight w:val="0"/>
                                                      <w:marTop w:val="0"/>
                                                      <w:marBottom w:val="0"/>
                                                      <w:divBdr>
                                                        <w:top w:val="none" w:sz="0" w:space="0" w:color="auto"/>
                                                        <w:left w:val="none" w:sz="0" w:space="0" w:color="auto"/>
                                                        <w:bottom w:val="none" w:sz="0" w:space="0" w:color="auto"/>
                                                        <w:right w:val="none" w:sz="0" w:space="0" w:color="auto"/>
                                                      </w:divBdr>
                                                      <w:divsChild>
                                                        <w:div w:id="1104688264">
                                                          <w:marLeft w:val="0"/>
                                                          <w:marRight w:val="0"/>
                                                          <w:marTop w:val="0"/>
                                                          <w:marBottom w:val="0"/>
                                                          <w:divBdr>
                                                            <w:top w:val="none" w:sz="0" w:space="0" w:color="auto"/>
                                                            <w:left w:val="none" w:sz="0" w:space="0" w:color="auto"/>
                                                            <w:bottom w:val="none" w:sz="0" w:space="0" w:color="auto"/>
                                                            <w:right w:val="none" w:sz="0" w:space="0" w:color="auto"/>
                                                          </w:divBdr>
                                                          <w:divsChild>
                                                            <w:div w:id="1384451541">
                                                              <w:marLeft w:val="0"/>
                                                              <w:marRight w:val="0"/>
                                                              <w:marTop w:val="0"/>
                                                              <w:marBottom w:val="0"/>
                                                              <w:divBdr>
                                                                <w:top w:val="none" w:sz="0" w:space="0" w:color="auto"/>
                                                                <w:left w:val="none" w:sz="0" w:space="0" w:color="auto"/>
                                                                <w:bottom w:val="none" w:sz="0" w:space="0" w:color="auto"/>
                                                                <w:right w:val="none" w:sz="0" w:space="0" w:color="auto"/>
                                                              </w:divBdr>
                                                              <w:divsChild>
                                                                <w:div w:id="561671311">
                                                                  <w:marLeft w:val="0"/>
                                                                  <w:marRight w:val="0"/>
                                                                  <w:marTop w:val="0"/>
                                                                  <w:marBottom w:val="0"/>
                                                                  <w:divBdr>
                                                                    <w:top w:val="none" w:sz="0" w:space="0" w:color="auto"/>
                                                                    <w:left w:val="none" w:sz="0" w:space="0" w:color="auto"/>
                                                                    <w:bottom w:val="none" w:sz="0" w:space="0" w:color="auto"/>
                                                                    <w:right w:val="none" w:sz="0" w:space="0" w:color="auto"/>
                                                                  </w:divBdr>
                                                                  <w:divsChild>
                                                                    <w:div w:id="1187325375">
                                                                      <w:marLeft w:val="0"/>
                                                                      <w:marRight w:val="0"/>
                                                                      <w:marTop w:val="0"/>
                                                                      <w:marBottom w:val="0"/>
                                                                      <w:divBdr>
                                                                        <w:top w:val="none" w:sz="0" w:space="0" w:color="auto"/>
                                                                        <w:left w:val="none" w:sz="0" w:space="0" w:color="auto"/>
                                                                        <w:bottom w:val="none" w:sz="0" w:space="0" w:color="auto"/>
                                                                        <w:right w:val="none" w:sz="0" w:space="0" w:color="auto"/>
                                                                      </w:divBdr>
                                                                      <w:divsChild>
                                                                        <w:div w:id="150412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4749515">
      <w:bodyDiv w:val="1"/>
      <w:marLeft w:val="0"/>
      <w:marRight w:val="0"/>
      <w:marTop w:val="0"/>
      <w:marBottom w:val="0"/>
      <w:divBdr>
        <w:top w:val="none" w:sz="0" w:space="0" w:color="auto"/>
        <w:left w:val="none" w:sz="0" w:space="0" w:color="auto"/>
        <w:bottom w:val="none" w:sz="0" w:space="0" w:color="auto"/>
        <w:right w:val="none" w:sz="0" w:space="0" w:color="auto"/>
      </w:divBdr>
    </w:div>
    <w:div w:id="807434360">
      <w:bodyDiv w:val="1"/>
      <w:marLeft w:val="0"/>
      <w:marRight w:val="0"/>
      <w:marTop w:val="0"/>
      <w:marBottom w:val="0"/>
      <w:divBdr>
        <w:top w:val="none" w:sz="0" w:space="0" w:color="auto"/>
        <w:left w:val="none" w:sz="0" w:space="0" w:color="auto"/>
        <w:bottom w:val="none" w:sz="0" w:space="0" w:color="auto"/>
        <w:right w:val="none" w:sz="0" w:space="0" w:color="auto"/>
      </w:divBdr>
    </w:div>
    <w:div w:id="1643999711">
      <w:bodyDiv w:val="1"/>
      <w:marLeft w:val="0"/>
      <w:marRight w:val="0"/>
      <w:marTop w:val="0"/>
      <w:marBottom w:val="0"/>
      <w:divBdr>
        <w:top w:val="none" w:sz="0" w:space="0" w:color="auto"/>
        <w:left w:val="none" w:sz="0" w:space="0" w:color="auto"/>
        <w:bottom w:val="none" w:sz="0" w:space="0" w:color="auto"/>
        <w:right w:val="none" w:sz="0" w:space="0" w:color="auto"/>
      </w:divBdr>
      <w:divsChild>
        <w:div w:id="691109045">
          <w:marLeft w:val="0"/>
          <w:marRight w:val="0"/>
          <w:marTop w:val="0"/>
          <w:marBottom w:val="0"/>
          <w:divBdr>
            <w:top w:val="none" w:sz="0" w:space="0" w:color="auto"/>
            <w:left w:val="none" w:sz="0" w:space="0" w:color="auto"/>
            <w:bottom w:val="none" w:sz="0" w:space="0" w:color="auto"/>
            <w:right w:val="none" w:sz="0" w:space="0" w:color="auto"/>
          </w:divBdr>
          <w:divsChild>
            <w:div w:id="1557740245">
              <w:marLeft w:val="0"/>
              <w:marRight w:val="0"/>
              <w:marTop w:val="0"/>
              <w:marBottom w:val="0"/>
              <w:divBdr>
                <w:top w:val="none" w:sz="0" w:space="0" w:color="auto"/>
                <w:left w:val="none" w:sz="0" w:space="0" w:color="auto"/>
                <w:bottom w:val="none" w:sz="0" w:space="0" w:color="auto"/>
                <w:right w:val="none" w:sz="0" w:space="0" w:color="auto"/>
              </w:divBdr>
              <w:divsChild>
                <w:div w:id="1121649383">
                  <w:marLeft w:val="0"/>
                  <w:marRight w:val="0"/>
                  <w:marTop w:val="0"/>
                  <w:marBottom w:val="0"/>
                  <w:divBdr>
                    <w:top w:val="none" w:sz="0" w:space="0" w:color="auto"/>
                    <w:left w:val="none" w:sz="0" w:space="0" w:color="auto"/>
                    <w:bottom w:val="none" w:sz="0" w:space="0" w:color="auto"/>
                    <w:right w:val="none" w:sz="0" w:space="0" w:color="auto"/>
                  </w:divBdr>
                  <w:divsChild>
                    <w:div w:id="510753742">
                      <w:marLeft w:val="0"/>
                      <w:marRight w:val="0"/>
                      <w:marTop w:val="0"/>
                      <w:marBottom w:val="0"/>
                      <w:divBdr>
                        <w:top w:val="none" w:sz="0" w:space="0" w:color="auto"/>
                        <w:left w:val="none" w:sz="0" w:space="0" w:color="auto"/>
                        <w:bottom w:val="none" w:sz="0" w:space="0" w:color="auto"/>
                        <w:right w:val="none" w:sz="0" w:space="0" w:color="auto"/>
                      </w:divBdr>
                      <w:divsChild>
                        <w:div w:id="460000171">
                          <w:marLeft w:val="0"/>
                          <w:marRight w:val="0"/>
                          <w:marTop w:val="0"/>
                          <w:marBottom w:val="0"/>
                          <w:divBdr>
                            <w:top w:val="none" w:sz="0" w:space="0" w:color="auto"/>
                            <w:left w:val="none" w:sz="0" w:space="0" w:color="auto"/>
                            <w:bottom w:val="none" w:sz="0" w:space="0" w:color="auto"/>
                            <w:right w:val="none" w:sz="0" w:space="0" w:color="auto"/>
                          </w:divBdr>
                          <w:divsChild>
                            <w:div w:id="351421032">
                              <w:marLeft w:val="0"/>
                              <w:marRight w:val="0"/>
                              <w:marTop w:val="0"/>
                              <w:marBottom w:val="0"/>
                              <w:divBdr>
                                <w:top w:val="none" w:sz="0" w:space="0" w:color="auto"/>
                                <w:left w:val="none" w:sz="0" w:space="0" w:color="auto"/>
                                <w:bottom w:val="none" w:sz="0" w:space="0" w:color="auto"/>
                                <w:right w:val="none" w:sz="0" w:space="0" w:color="auto"/>
                              </w:divBdr>
                              <w:divsChild>
                                <w:div w:id="1999650237">
                                  <w:marLeft w:val="0"/>
                                  <w:marRight w:val="0"/>
                                  <w:marTop w:val="0"/>
                                  <w:marBottom w:val="0"/>
                                  <w:divBdr>
                                    <w:top w:val="none" w:sz="0" w:space="0" w:color="auto"/>
                                    <w:left w:val="none" w:sz="0" w:space="0" w:color="auto"/>
                                    <w:bottom w:val="none" w:sz="0" w:space="0" w:color="auto"/>
                                    <w:right w:val="none" w:sz="0" w:space="0" w:color="auto"/>
                                  </w:divBdr>
                                  <w:divsChild>
                                    <w:div w:id="1094589075">
                                      <w:marLeft w:val="0"/>
                                      <w:marRight w:val="0"/>
                                      <w:marTop w:val="0"/>
                                      <w:marBottom w:val="0"/>
                                      <w:divBdr>
                                        <w:top w:val="none" w:sz="0" w:space="0" w:color="auto"/>
                                        <w:left w:val="none" w:sz="0" w:space="0" w:color="auto"/>
                                        <w:bottom w:val="none" w:sz="0" w:space="0" w:color="auto"/>
                                        <w:right w:val="none" w:sz="0" w:space="0" w:color="auto"/>
                                      </w:divBdr>
                                      <w:divsChild>
                                        <w:div w:id="44226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2</Pages>
  <Words>423</Words>
  <Characters>2417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2019-01-11T03:48:00Z</dcterms:created>
  <dcterms:modified xsi:type="dcterms:W3CDTF">2019-12-20T05:08:00Z</dcterms:modified>
</cp:coreProperties>
</file>